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8B" w:rsidRDefault="00B06E8B" w:rsidP="00B06E8B">
      <w:pPr>
        <w:pStyle w:val="Style14"/>
        <w:widowControl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Порядок</w:t>
      </w:r>
    </w:p>
    <w:p w:rsidR="00B06E8B" w:rsidRDefault="00B06E8B" w:rsidP="00B06E8B">
      <w:pPr>
        <w:pStyle w:val="Style15"/>
        <w:widowControl/>
        <w:spacing w:line="240" w:lineRule="auto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проведения социально-психологического тестирования обучающихся МБОУ СОО «Школа № 15» пос. </w:t>
      </w:r>
      <w:proofErr w:type="spellStart"/>
      <w:r>
        <w:rPr>
          <w:rStyle w:val="FontStyle55"/>
          <w:b/>
          <w:sz w:val="28"/>
          <w:szCs w:val="28"/>
        </w:rPr>
        <w:t>Биракан</w:t>
      </w:r>
      <w:proofErr w:type="spellEnd"/>
    </w:p>
    <w:p w:rsidR="00B06E8B" w:rsidRDefault="00B06E8B" w:rsidP="00B06E8B">
      <w:pPr>
        <w:pStyle w:val="Style15"/>
        <w:widowControl/>
        <w:spacing w:line="240" w:lineRule="auto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в 2022-2023 учебном году</w:t>
      </w:r>
    </w:p>
    <w:p w:rsidR="00B06E8B" w:rsidRDefault="00B06E8B" w:rsidP="00B06E8B">
      <w:pPr>
        <w:pStyle w:val="Style15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B06E8B" w:rsidRDefault="00B06E8B" w:rsidP="00B06E8B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1. Настоящий порядок проведения </w:t>
      </w:r>
      <w:r>
        <w:rPr>
          <w:sz w:val="28"/>
          <w:szCs w:val="28"/>
        </w:rPr>
        <w:t xml:space="preserve">социально-психологического тестирования обучающихся в </w:t>
      </w:r>
      <w:r>
        <w:rPr>
          <w:rStyle w:val="FontStyle55"/>
          <w:sz w:val="28"/>
          <w:szCs w:val="28"/>
        </w:rPr>
        <w:t xml:space="preserve">МБОУ СОО «Школа № 15» пос. </w:t>
      </w:r>
      <w:proofErr w:type="spellStart"/>
      <w:r>
        <w:rPr>
          <w:rStyle w:val="FontStyle55"/>
          <w:sz w:val="28"/>
          <w:szCs w:val="28"/>
        </w:rPr>
        <w:t>Биракан</w:t>
      </w:r>
      <w:proofErr w:type="spellEnd"/>
      <w:r>
        <w:rPr>
          <w:rStyle w:val="FontStyle55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2022-2023 учебном году (далее – порядок) разработан в соответствии с Приказом Министерства просвещения Российской Федерации от 20.02.2020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письмом Министерства просвещения Российский Федерации от 20.08.2021 г. № НН-240/07 и </w:t>
      </w:r>
      <w:r>
        <w:rPr>
          <w:rStyle w:val="FontStyle55"/>
          <w:sz w:val="28"/>
          <w:szCs w:val="28"/>
        </w:rPr>
        <w:t xml:space="preserve">определяет правила проведения социально-психологического тестирования обучающихся МБОУ СОО «Школа № 15» пос. </w:t>
      </w:r>
      <w:proofErr w:type="spellStart"/>
      <w:r>
        <w:rPr>
          <w:rStyle w:val="FontStyle55"/>
          <w:sz w:val="28"/>
          <w:szCs w:val="28"/>
        </w:rPr>
        <w:t>Биракан</w:t>
      </w:r>
      <w:proofErr w:type="spellEnd"/>
      <w:r>
        <w:rPr>
          <w:rStyle w:val="FontStyle55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2022-2023 учебном году, направленного на профилактику незаконного потребления обучающимися наркотических средств и психотропных веществ </w:t>
      </w:r>
      <w:r>
        <w:rPr>
          <w:rStyle w:val="FontStyle55"/>
          <w:sz w:val="28"/>
          <w:szCs w:val="28"/>
        </w:rPr>
        <w:t>(далее – тестирование, СПТ</w:t>
      </w:r>
      <w:r>
        <w:rPr>
          <w:sz w:val="28"/>
          <w:szCs w:val="28"/>
        </w:rPr>
        <w:t>).</w:t>
      </w:r>
    </w:p>
    <w:p w:rsidR="00B06E8B" w:rsidRDefault="00B06E8B" w:rsidP="00B06E8B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0"/>
      </w:pPr>
      <w:r>
        <w:rPr>
          <w:sz w:val="28"/>
          <w:szCs w:val="28"/>
        </w:rPr>
        <w:t>2. Тестирование обучающихся 7-11 классов, достигших возраста 13 лет, проводится на основе Единой методики социально-психологического тестирования обучающихся, разработанной ФГБНУ «Центр защиты прав и интересов детей» в соответствии с поручением Государственного антинаркотического комитета (протокол от 11 декабря 2017 г. № 35). Правообладателем методики является Министерство просвещения Российской Федерации. Единая методика направлена на определение вероятности вовлечения в зависимое поведение на основе соотношения факторов риска и факторов защиты. Тестирование проводится в онлайн-режиме посредством электронной системы тестирования – программного комплекса «СПТ».</w:t>
      </w:r>
    </w:p>
    <w:p w:rsidR="00B06E8B" w:rsidRDefault="00B06E8B" w:rsidP="00B06E8B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Тестирование обучающихся, достигших возраста 15 лет, проводится при наличии их информированных согласий в письменной форме об участии в тестировании. Тестирование обучающихся, не достигших возраста 15 лет, проводится при наличии информированного согласия одного из родителей/ законных представителей.</w:t>
      </w:r>
    </w:p>
    <w:p w:rsidR="00B06E8B" w:rsidRDefault="00B06E8B" w:rsidP="00B06E8B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Тестирование осуществляется в соответствии с приказом руководителя общеобразовательной организации, проводящей тестирование.</w:t>
      </w:r>
    </w:p>
    <w:p w:rsidR="00B06E8B" w:rsidRDefault="00B06E8B" w:rsidP="00B06E8B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Руководитель общеобразовательной организации</w:t>
      </w:r>
      <w:r>
        <w:rPr>
          <w:sz w:val="28"/>
          <w:szCs w:val="28"/>
        </w:rPr>
        <w:t xml:space="preserve"> для проведения СПТ выполняет следующие функции: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получение от обучающихся либо от их родителей/законных представителей информированных согласий (приложение 1.1 – 1.2);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родителей/законных представителей информированных согласий (приложение 1.3);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хранение информированных согласий до момента отчисления обучающегося из общеобразовательной организации, проводящей тестирование в условиях, гарантирующих </w:t>
      </w:r>
      <w:r>
        <w:rPr>
          <w:sz w:val="28"/>
          <w:szCs w:val="28"/>
        </w:rPr>
        <w:lastRenderedPageBreak/>
        <w:t>конфиденциальность и невозможность несанкционированного доступа к ним;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назначенных ответственных лиц по формированию индивидуальных кодов в электронной системе тестирования, созданию поименных списков «индивидуальный код - ФИО» – тестирование в электронной системе </w:t>
      </w:r>
      <w:proofErr w:type="spellStart"/>
      <w:r>
        <w:rPr>
          <w:sz w:val="28"/>
          <w:szCs w:val="28"/>
        </w:rPr>
        <w:t>деперсонифицировано</w:t>
      </w:r>
      <w:proofErr w:type="spellEnd"/>
      <w:r>
        <w:rPr>
          <w:sz w:val="28"/>
          <w:szCs w:val="28"/>
        </w:rPr>
        <w:t xml:space="preserve"> (сформированные списки с индивидуальными кодами выгружаются из электронной системы тестирования в файл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; коду ставится в соответствие ФИО обучающегося; списки печатаются и построчно разрезаются, коды адресно выдаются каждому обучающемуся перед прохождением тестирования);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создает комиссию (не менее трёх человек), обеспечивающую организационно-техническое сопровождение тестирования (далее – Комиссия), и утверждает ее состав из числа работников общеобразовательной организации (приложение 1.4);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расписание тестирования по классам и кабинетам (аудиториям) (приложение 1.5);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СПТ обеспечивает проведение мероприятий по оказанию психолого-педагогической помощи и коррекционному сопровождению обучающихся, попавших в «группу риска»;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в организации профилактических медицинских осмотров обучающихся;</w:t>
      </w:r>
    </w:p>
    <w:p w:rsidR="00B06E8B" w:rsidRDefault="00B06E8B" w:rsidP="00B06E8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тестирования и на основании проведенных профилактических медицинских осмотров корректирует план коррекционной и профилактической работы.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При проведении тестирования в каждом кабинете (аудитории) присутствует член Комиссии.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 проведении тестирования допускается присутствие в кабинете (аудитории), в качестве наблюдателей, родителей/законных представителей обучающихся, участвующих в тестировании.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По завершении тестирования члены Комиссии формируют комплект материалов для передачи результатов тестирования в муниципальный орган управления образования, на территории которого находится общеобразовательная организация. Комплект материалов включает:</w:t>
      </w:r>
    </w:p>
    <w:p w:rsidR="00B06E8B" w:rsidRDefault="00B06E8B" w:rsidP="00B06E8B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Акт передачи результатов тестирования на бумажном носителе, подписанный членами Комиссии (приложение 1.6) – д</w:t>
      </w:r>
      <w:r>
        <w:rPr>
          <w:rStyle w:val="FontStyle58"/>
          <w:sz w:val="28"/>
          <w:szCs w:val="28"/>
        </w:rPr>
        <w:t>анные Акта передачи результатов должны совпадать с данными электронной системы тестирования</w:t>
      </w:r>
      <w:r>
        <w:rPr>
          <w:sz w:val="28"/>
          <w:szCs w:val="28"/>
        </w:rPr>
        <w:t>;</w:t>
      </w:r>
    </w:p>
    <w:p w:rsidR="00B06E8B" w:rsidRDefault="00B06E8B" w:rsidP="00B06E8B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электронный носитель информации (USB-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>, диск), содержащий результаты тестирования обучающихся, которые выгружаются из электронной системы тестирования отдельными электронными файлами (по форме А-110 для обучающихся 7-9 классов, по форме -140 для обучающихся 10-11 классов), в формате:</w:t>
      </w:r>
    </w:p>
    <w:p w:rsidR="00B06E8B" w:rsidRDefault="00B06E8B" w:rsidP="00B06E8B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«Наименование общеобразовательной организации А - 110.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»;</w:t>
      </w:r>
    </w:p>
    <w:p w:rsidR="00B06E8B" w:rsidRDefault="00B06E8B" w:rsidP="00B06E8B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«Наименование общеобразовательной организации В - 140.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общеобразовательной организации, проводящей тестирование, обеспечивает хранение результатов СПТ в электронном виде на внешнем электронном носителе (USB-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>, диск), в условиях, гарантирующих конфиденциальность и невозможность несанкционированного доступа к результатам до момента отчисления обучающегося из общеобразовательной организации. Допустимо хранение результатов тестирования на бумажном носителе со строгим соблюдением условий, гарантирующих конфиденциальность и невозможность несанкционированного доступа к результатам.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целях снижения психологического напряжения и предотвращения психотравмирующих ситуаций при проведении СПТ с детьми-сиротами и детьми, оставшимися без попечения родителей, а также принятых на воспитание в замещающие семьи допускается исключение из опросника </w:t>
      </w:r>
      <w:proofErr w:type="spellStart"/>
      <w:r>
        <w:rPr>
          <w:sz w:val="28"/>
          <w:szCs w:val="28"/>
        </w:rPr>
        <w:t>субшкалы</w:t>
      </w:r>
      <w:proofErr w:type="spellEnd"/>
      <w:r>
        <w:rPr>
          <w:sz w:val="28"/>
          <w:szCs w:val="28"/>
        </w:rPr>
        <w:t xml:space="preserve"> «Принятие родителями». Порядок проведения СПТ вышеуказанных категорий рекомендуется регламентировать локальными нормативными актами.</w:t>
      </w: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6E8B" w:rsidRDefault="00B06E8B" w:rsidP="00B06E8B">
      <w:pPr>
        <w:pStyle w:val="Style14"/>
        <w:widowControl/>
        <w:jc w:val="right"/>
        <w:rPr>
          <w:rStyle w:val="FontStyle58"/>
          <w:sz w:val="28"/>
          <w:szCs w:val="28"/>
        </w:rPr>
      </w:pPr>
    </w:p>
    <w:p w:rsidR="00B06E8B" w:rsidRDefault="00B06E8B" w:rsidP="00B06E8B">
      <w:pPr>
        <w:pStyle w:val="Style14"/>
        <w:widowControl/>
        <w:rPr>
          <w:rStyle w:val="FontStyle58"/>
          <w:sz w:val="28"/>
          <w:szCs w:val="28"/>
        </w:rPr>
      </w:pPr>
    </w:p>
    <w:p w:rsidR="00B06E8B" w:rsidRDefault="00B06E8B" w:rsidP="00B06E8B">
      <w:pPr>
        <w:pStyle w:val="Style14"/>
        <w:widowControl/>
        <w:rPr>
          <w:rStyle w:val="FontStyle58"/>
          <w:sz w:val="28"/>
          <w:szCs w:val="28"/>
        </w:rPr>
      </w:pPr>
    </w:p>
    <w:p w:rsidR="00C6061B" w:rsidRDefault="00C6061B">
      <w:bookmarkStart w:id="0" w:name="_GoBack"/>
      <w:bookmarkEnd w:id="0"/>
    </w:p>
    <w:sectPr w:rsidR="00C6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432"/>
    <w:multiLevelType w:val="hybridMultilevel"/>
    <w:tmpl w:val="417CC57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3AC"/>
    <w:multiLevelType w:val="hybridMultilevel"/>
    <w:tmpl w:val="A93A8130"/>
    <w:lvl w:ilvl="0" w:tplc="129076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18"/>
    <w:rsid w:val="003F6E18"/>
    <w:rsid w:val="00B06E8B"/>
    <w:rsid w:val="00C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2983-1816-4029-8D2C-1B476B5B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6E8B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0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06E8B"/>
    <w:pPr>
      <w:widowControl w:val="0"/>
      <w:autoSpaceDE w:val="0"/>
      <w:autoSpaceDN w:val="0"/>
      <w:adjustRightInd w:val="0"/>
      <w:spacing w:after="0" w:line="324" w:lineRule="exact"/>
      <w:ind w:firstLine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06E8B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B06E8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2022-11-04T08:23:00Z</dcterms:created>
  <dcterms:modified xsi:type="dcterms:W3CDTF">2022-11-04T08:23:00Z</dcterms:modified>
</cp:coreProperties>
</file>