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4C" w:rsidRPr="00115CFE" w:rsidRDefault="00921D4C" w:rsidP="00921D4C">
      <w:pPr>
        <w:spacing w:line="360" w:lineRule="auto"/>
        <w:contextualSpacing/>
        <w:jc w:val="center"/>
        <w:rPr>
          <w:rFonts w:ascii="Times New Roman" w:hAnsi="Times New Roman" w:cs="Times New Roman"/>
          <w:b/>
          <w:color w:val="000000" w:themeColor="text1"/>
          <w:sz w:val="44"/>
          <w:szCs w:val="44"/>
        </w:rPr>
      </w:pPr>
      <w:r w:rsidRPr="00115CFE">
        <w:rPr>
          <w:rFonts w:ascii="Times New Roman" w:hAnsi="Times New Roman" w:cs="Times New Roman"/>
          <w:b/>
          <w:color w:val="000000" w:themeColor="text1"/>
          <w:sz w:val="44"/>
          <w:szCs w:val="44"/>
        </w:rPr>
        <w:t>Консультация</w:t>
      </w:r>
    </w:p>
    <w:p w:rsidR="00921D4C" w:rsidRDefault="00921D4C" w:rsidP="00921D4C">
      <w:pPr>
        <w:spacing w:line="360" w:lineRule="auto"/>
        <w:ind w:firstLine="709"/>
        <w:contextualSpacing/>
        <w:jc w:val="center"/>
        <w:rPr>
          <w:rFonts w:ascii="Times New Roman" w:hAnsi="Times New Roman" w:cs="Times New Roman"/>
          <w:b/>
          <w:color w:val="000000" w:themeColor="text1"/>
          <w:sz w:val="44"/>
          <w:szCs w:val="44"/>
        </w:rPr>
      </w:pPr>
      <w:r w:rsidRPr="00115CFE">
        <w:rPr>
          <w:rFonts w:ascii="Times New Roman" w:hAnsi="Times New Roman" w:cs="Times New Roman"/>
          <w:b/>
          <w:color w:val="000000" w:themeColor="text1"/>
          <w:sz w:val="44"/>
          <w:szCs w:val="44"/>
        </w:rPr>
        <w:t xml:space="preserve">для родителей воспитанников </w:t>
      </w:r>
    </w:p>
    <w:p w:rsidR="00921D4C" w:rsidRPr="00115CFE" w:rsidRDefault="00921D4C" w:rsidP="00921D4C">
      <w:pPr>
        <w:spacing w:line="360" w:lineRule="auto"/>
        <w:ind w:firstLine="709"/>
        <w:contextualSpacing/>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 xml:space="preserve">не посещающих </w:t>
      </w:r>
      <w:r w:rsidRPr="00115CFE">
        <w:rPr>
          <w:rFonts w:ascii="Times New Roman" w:hAnsi="Times New Roman" w:cs="Times New Roman"/>
          <w:b/>
          <w:color w:val="000000" w:themeColor="text1"/>
          <w:sz w:val="44"/>
          <w:szCs w:val="44"/>
        </w:rPr>
        <w:t>ДОУ</w:t>
      </w:r>
    </w:p>
    <w:p w:rsidR="00921D4C" w:rsidRDefault="00921D4C" w:rsidP="00921D4C">
      <w:pPr>
        <w:spacing w:line="360" w:lineRule="auto"/>
        <w:ind w:firstLine="709"/>
        <w:contextualSpacing/>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«Как формировать навыки учебной деятельности дома»</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Информационная подготовка ребёнка к учёбе в школе, как правило, начинается ещё задолго до самого момента поступления в первый класс. Практика показывает, что существуют разные степени сложности адаптационного периода, и многие дети заведомо уже готовы привыкнуть к новой социальной среде. У одних вхождение в предстоящие социальные условия проходит сравнительно легко, у других – тяжело. Адаптация ребёнка к новым для него условиям жизни неизбежна, но взрослые в силах сделать этот процесс максимально безболезненным.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Подрастая, ребёнок узнаёт о том, что ему придётся пройти через период регулярного школьного обучения. Одни родители обычно связывают такую ассоциацию с важной перспективой – пойдёшь в школу, станешь умным. Другие родители используют школьное будущее в качестве предстоящей меры дисциплинарного давления. Высказывание типа «вот пойдёшь в школу, там с тобой так нянчиться не станут» вообще противопоказано. Задача родителей на ближайшее время совсем другая, надо создать у малыша готовность к тому, что присутствие в школе обязательно станет для него интересным и полезным.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 период подготовки ребёнка к регулярному школьному обучению, родители должны вступить с ним в тесное сотрудничество, связанное с овладением теми или иными умениями. Для успешного обучения в школе необходимы высокий уровень интеллектуального, волевого, нравственного развития и умение строить взаимоотношения в классе со сверстниками и учителем.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Умственные возможности человека неограниченны, уникальны, представить их уровень трудно. Современные исследователи пришли к выводу, что активно работают только 3-5% клеток головного мозга. Беда в том, что клетки, не загруженные работой, бездействуют, теряют свою активность, значит, их нужно постоянно загружать работой.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Способности к счёту можно развивать, используя игровые приёмы. Для начала выучите с ребёнком, сколько ему лет. Пусть он научится счёту от единицы до пяти, а затем – до десяти. На это даже не надо выделять никакого специального времени. Вот вы пошли на прогулку. Одновременно с шагами проговаривайте любую считалку: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Раз – два, три – четыре,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Три – четыре, раз – два,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lastRenderedPageBreak/>
        <w:t xml:space="preserve">Кто идёт? Мы идём. </w:t>
      </w:r>
    </w:p>
    <w:p w:rsidR="009459A9" w:rsidRDefault="00250335" w:rsidP="009459A9">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Кто поёт? Мы поём.</w:t>
      </w:r>
    </w:p>
    <w:p w:rsidR="00250335" w:rsidRDefault="00250335" w:rsidP="009459A9">
      <w:pPr>
        <w:spacing w:line="240" w:lineRule="auto"/>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 дальнейшем можно увеличить количество перечисляемых цифр в считалочке.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Помогая вам на кухне, малыш может посчитать, сколько кастрюлек стоит на плите, сколько ложек или тарелок лежит в мойке, которые надо помыть. Из яблок, картофелин или </w:t>
      </w:r>
      <w:proofErr w:type="spellStart"/>
      <w:r w:rsidRPr="00250335">
        <w:rPr>
          <w:rFonts w:ascii="Times New Roman" w:hAnsi="Times New Roman" w:cs="Times New Roman"/>
          <w:sz w:val="28"/>
          <w:szCs w:val="28"/>
        </w:rPr>
        <w:t>фасолинок</w:t>
      </w:r>
      <w:proofErr w:type="spellEnd"/>
      <w:r w:rsidRPr="00250335">
        <w:rPr>
          <w:rFonts w:ascii="Times New Roman" w:hAnsi="Times New Roman" w:cs="Times New Roman"/>
          <w:sz w:val="28"/>
          <w:szCs w:val="28"/>
        </w:rPr>
        <w:t xml:space="preserve">, из которых готовится еда, ребёнок может выложить цифры, обозначающие их число. Обратите внимание, на что похожи отдельные цифры, заучивая стишки про них.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Например:</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 </w:t>
      </w:r>
      <w:r w:rsidRPr="00250335">
        <w:rPr>
          <w:rFonts w:ascii="Times New Roman" w:hAnsi="Times New Roman" w:cs="Times New Roman"/>
          <w:sz w:val="28"/>
          <w:szCs w:val="28"/>
        </w:rPr>
        <w:sym w:font="Symbol" w:char="F0B7"/>
      </w:r>
      <w:r w:rsidRPr="00250335">
        <w:rPr>
          <w:rFonts w:ascii="Times New Roman" w:hAnsi="Times New Roman" w:cs="Times New Roman"/>
          <w:sz w:val="28"/>
          <w:szCs w:val="28"/>
        </w:rPr>
        <w:t xml:space="preserve"> Вот один иль единица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Очень тонкая как спица.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sym w:font="Symbol" w:char="F0B7"/>
      </w:r>
      <w:r w:rsidRPr="00250335">
        <w:rPr>
          <w:rFonts w:ascii="Times New Roman" w:hAnsi="Times New Roman" w:cs="Times New Roman"/>
          <w:sz w:val="28"/>
          <w:szCs w:val="28"/>
        </w:rPr>
        <w:t xml:space="preserve"> А вот это цифра два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Полюбуйся какова.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Выгибает двойка шею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Волочится хвост за нею.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sym w:font="Symbol" w:char="F0B7"/>
      </w:r>
      <w:r w:rsidRPr="00250335">
        <w:rPr>
          <w:rFonts w:ascii="Times New Roman" w:hAnsi="Times New Roman" w:cs="Times New Roman"/>
          <w:sz w:val="28"/>
          <w:szCs w:val="28"/>
        </w:rPr>
        <w:t xml:space="preserve"> Тройка третий из значков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Состоит из двух крючков.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Ребёнок должен выучить не только счёт до десяти, но и в обратном порядке – от десяти до единицы. Обратный счёт можно повторять перед тем, как ребёнок укладывается спать. Учёными замечено, что информация, получаемая человеком непосредственно перед сном, обычно хорошо запоминается.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С привычными предметами легко освоить простейшие приёмы сложения и вычитания. «Было у нас на столе три кружки, а пришёл папа, и одну кружку добавили. Сколько стало?» «В вазе утром лежало четыре конфеты, а теперь осталась одна. Сколько же конфет мы съели?» Хороший тренинг счёта – поочерёдное название чисел. Ребёнку предлагается игра, в ходе которой он попеременно со старшими должен называть числа «через одно».</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 Математические развлечения могут быть представлены разного рода задачами, упражнениями, играми на пространственные преобразования, моделирование, воссоздание фигур – силуэтов, образных изображений из определённых частей. Они увлекательны для детей. Это игры, в которых из специально подобранного набора фигур надо составить фигуру – силуэт, например, животных, птиц, домов, кораблей, используя весь предложенный набор фигур. В этих играх составляются плоские фигуры: «</w:t>
      </w:r>
      <w:proofErr w:type="spellStart"/>
      <w:r w:rsidRPr="00250335">
        <w:rPr>
          <w:rFonts w:ascii="Times New Roman" w:hAnsi="Times New Roman" w:cs="Times New Roman"/>
          <w:sz w:val="28"/>
          <w:szCs w:val="28"/>
        </w:rPr>
        <w:t>Танграм</w:t>
      </w:r>
      <w:proofErr w:type="spellEnd"/>
      <w:r w:rsidRPr="00250335">
        <w:rPr>
          <w:rFonts w:ascii="Times New Roman" w:hAnsi="Times New Roman" w:cs="Times New Roman"/>
          <w:sz w:val="28"/>
          <w:szCs w:val="28"/>
        </w:rPr>
        <w:t>», «Пифагор», «</w:t>
      </w:r>
      <w:proofErr w:type="spellStart"/>
      <w:r w:rsidRPr="00250335">
        <w:rPr>
          <w:rFonts w:ascii="Times New Roman" w:hAnsi="Times New Roman" w:cs="Times New Roman"/>
          <w:sz w:val="28"/>
          <w:szCs w:val="28"/>
        </w:rPr>
        <w:t>Колумбово</w:t>
      </w:r>
      <w:proofErr w:type="spellEnd"/>
      <w:r w:rsidRPr="00250335">
        <w:rPr>
          <w:rFonts w:ascii="Times New Roman" w:hAnsi="Times New Roman" w:cs="Times New Roman"/>
          <w:sz w:val="28"/>
          <w:szCs w:val="28"/>
        </w:rPr>
        <w:t xml:space="preserve"> яйцо», «Волшебный круг».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Из многообразия математических игр и развлечений доступными и интересными в дошкольном возрасте являются загадки. В загадках математического содержания анализируется предмет с количественной, пространственной, временной точки зрения.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Для закрепления ребёнком успехов в математике научите его, разбираться, который час. Начать обучение восприятию часового циферблата лучше с наблюдения за движением часовой стрелки. Поиграйте с ребёнком в игру - в течение дня спросите его: «Который час?». Если ребёнок не знает пока чисел до шестидесяти, пусть он не называет вам, сколько минут показывает </w:t>
      </w:r>
      <w:r w:rsidRPr="00250335">
        <w:rPr>
          <w:rFonts w:ascii="Times New Roman" w:hAnsi="Times New Roman" w:cs="Times New Roman"/>
          <w:sz w:val="28"/>
          <w:szCs w:val="28"/>
        </w:rPr>
        <w:lastRenderedPageBreak/>
        <w:t xml:space="preserve">минутная стрелка, а говорит лишь, сколько часов показывает часовая. Постепенно с практикой придёт навык определения времени по циферблату. Народная мудрость гласит: «С умом играем – знаний набираем».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Успешное обучение детей в начальной школе зависит от уровня развития мышления ребёнка, умения обобщать и систематизировать свои знания, творчески решать различные проблемы. С помощью логических приёмов, как анализ, синтез, сравнение, обобщение, классификация, умозаключения ребёнок научится мыслить. Для этого можно использовать настольные развивающие игры фабричного изготовления. Например, игра «Весёлая логика» развивает способности зрительного обследования и анализа предметов, их словесного описания и мысленного конструирования. Игра «Сказки о животных» поможет развить память, внимание ребёнка.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Память человека – это основа психической жизни, основа сознания. Любая деятельность основана на том, что образ воспринятого сохраняется в памяти. В младшем дошкольном возрасте развитие памяти идёт очень быстрыми темпами. Обычно ребёнок легче запоминает всё новое, яркое, интересное для него, то есть у него лучше развита непроизвольная память.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 старшем дошкольном возрасте у детей появляется произвольность всех психических познавательных процессов, в том числе и памяти. Ребёнок уже может ставить себе задачу запомнить определённый материал. Если с ребёнком проводятся специальные занятия, то формирование произвольности запоминания происходит быстрее. Используя различные вспомогательные средства для запоминания: картинки, опорные слова, а также классификацию и группировку предметов – можно развить у малыша опосредованную память, увеличить скорость и объём запоминания.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Если в доме скопилось немало старых журналов с картинками, не выбрасывайте их. Научите ребёнка управляться ножницами, давайте ему задание вырезать из журналов понравившиеся изображения. Потом пусть ребёнок поищет и назовёт, сколько он вырезал цветов, дом</w:t>
      </w:r>
      <w:r>
        <w:rPr>
          <w:rFonts w:ascii="Times New Roman" w:hAnsi="Times New Roman" w:cs="Times New Roman"/>
          <w:sz w:val="28"/>
          <w:szCs w:val="28"/>
        </w:rPr>
        <w:t xml:space="preserve">ов, деревьев, машин, людей.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Кроме того, можно малышу дать несколько конвертов и объяснить, что в один конверт он может складывать вырезанные изображения машин или человечков, в другой – цветы, деревья, а в третий – животных.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Наряду с общей физической развитостью к будущим первоклассникам предъявляется одно особенное требование: желательно чтобы у них была хорошо развита мелкая моторика рук. Ведь школа сразу даст большую нагрузку на глаза ребёнка и на его кисти – при чтении и обучении письму. Тренинг кистей и пальцев рук проводить легко. Их сила и ловкость получают автоматическую «подкачку», когда ребёнок занимается рисованием и лепкой.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Для развития мелкой моторики рук полезными являются занятия с мозаикой, нанизывание колечек на пирамидки, перематывание ниток с одних клубочков на другие. Родителям рекомендуется также приобрести несколько разноцветных губочек, но объяснить ребёнку, что их купили не для купания, а для того, чтобы, сжимая и разжимая их, тренировать ручные мускулы. Сделать </w:t>
      </w:r>
      <w:r w:rsidRPr="00250335">
        <w:rPr>
          <w:rFonts w:ascii="Times New Roman" w:hAnsi="Times New Roman" w:cs="Times New Roman"/>
          <w:sz w:val="28"/>
          <w:szCs w:val="28"/>
        </w:rPr>
        <w:lastRenderedPageBreak/>
        <w:t xml:space="preserve">руки умелыми поможет и оригами, когда из обычного листа бумаги можно сделать вертушку, корзиночку, птичку, котика.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Сейчас детей трудно удивить оригинальностью игрушек, так как в каждом доме есть игрушки самых новейших конструкций. Однако не меньшую радость детям доставляют игрушки, сделанные собственными руками из природных материалов. А, самое главное, это снова даст «подкачку» пальцам ребёнка. Необычную куклу ребёнок может смастерить из колючих корзинок репейника. Техника её изготовления похожа на лепку из пластилина.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 целью развития мелких мышц руки, для подготовки к письму прописных букв используется приём штриховки шаблонов, построение различных сюжетных картинок детьми с помощью лекал, их штриховка, с этой же целью используются книжки – раскраски. </w:t>
      </w:r>
    </w:p>
    <w:p w:rsidR="00C74497"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Готовность к школе определяется не только уровнем развития интеллекта. Важен не столько объём тех знаний, которые имеет ребёнок, сколько их качество, степень осознанности, чёткость представлений. Поэтому у ребёнка с недостаточным уровнем интеллектуального развития, с плохой памятью, с низким уровнем развития произвольного внимания, воли и других качеств, необходимых при обучении, будут самые большие трудности в процессе адаптации.</w:t>
      </w: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921D4C">
      <w:pPr>
        <w:spacing w:line="360" w:lineRule="auto"/>
        <w:contextualSpacing/>
        <w:rPr>
          <w:rFonts w:ascii="Times New Roman" w:hAnsi="Times New Roman" w:cs="Times New Roman"/>
          <w:b/>
          <w:i/>
          <w:color w:val="000000" w:themeColor="text1"/>
          <w:sz w:val="36"/>
          <w:szCs w:val="36"/>
        </w:rPr>
      </w:pP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p>
    <w:p w:rsidR="006F5987" w:rsidRPr="00115CFE" w:rsidRDefault="006F5987" w:rsidP="006F5987">
      <w:pPr>
        <w:spacing w:line="360" w:lineRule="auto"/>
        <w:ind w:firstLine="709"/>
        <w:contextualSpacing/>
        <w:jc w:val="right"/>
        <w:rPr>
          <w:rFonts w:ascii="Times New Roman" w:hAnsi="Times New Roman" w:cs="Times New Roman"/>
          <w:color w:val="000000" w:themeColor="text1"/>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Pr="00250335" w:rsidRDefault="009459A9" w:rsidP="009459A9">
      <w:pPr>
        <w:spacing w:line="240" w:lineRule="auto"/>
        <w:contextualSpacing/>
        <w:rPr>
          <w:rFonts w:ascii="Times New Roman" w:hAnsi="Times New Roman" w:cs="Times New Roman"/>
          <w:sz w:val="28"/>
          <w:szCs w:val="28"/>
        </w:rPr>
      </w:pPr>
    </w:p>
    <w:sectPr w:rsidR="009459A9" w:rsidRPr="00250335" w:rsidSect="00250335">
      <w:pgSz w:w="11906" w:h="16838"/>
      <w:pgMar w:top="1134" w:right="1134" w:bottom="1134"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250335"/>
    <w:rsid w:val="00250335"/>
    <w:rsid w:val="00291223"/>
    <w:rsid w:val="006E5D71"/>
    <w:rsid w:val="006F5987"/>
    <w:rsid w:val="00921D4C"/>
    <w:rsid w:val="009459A9"/>
    <w:rsid w:val="00C7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cp:revision>
  <cp:lastPrinted>2021-11-04T05:53:00Z</cp:lastPrinted>
  <dcterms:created xsi:type="dcterms:W3CDTF">2018-09-30T17:17:00Z</dcterms:created>
  <dcterms:modified xsi:type="dcterms:W3CDTF">2021-11-04T05:54:00Z</dcterms:modified>
</cp:coreProperties>
</file>