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F4" w:rsidRPr="00E931DE" w:rsidRDefault="009343F4" w:rsidP="009343F4">
      <w:pPr>
        <w:ind w:left="709"/>
        <w:jc w:val="both"/>
        <w:rPr>
          <w:b/>
        </w:rPr>
      </w:pPr>
      <w:r w:rsidRPr="00AE79FC">
        <w:rPr>
          <w:b/>
        </w:rPr>
        <w:t>Аннотация к р</w:t>
      </w:r>
      <w:r>
        <w:rPr>
          <w:b/>
        </w:rPr>
        <w:t xml:space="preserve">абочей программе </w:t>
      </w:r>
      <w:r>
        <w:rPr>
          <w:b/>
        </w:rPr>
        <w:t>по изобразительному искусству, 6</w:t>
      </w:r>
      <w:bookmarkStart w:id="0" w:name="_GoBack"/>
      <w:bookmarkEnd w:id="0"/>
      <w:r>
        <w:rPr>
          <w:b/>
        </w:rPr>
        <w:t xml:space="preserve"> класс</w:t>
      </w:r>
    </w:p>
    <w:p w:rsidR="009343F4" w:rsidRDefault="009343F4" w:rsidP="009343F4">
      <w:pPr>
        <w:shd w:val="clear" w:color="auto" w:fill="FFFFFF"/>
        <w:spacing w:before="115"/>
        <w:ind w:left="14" w:hanging="723"/>
        <w:jc w:val="both"/>
        <w:rPr>
          <w:spacing w:val="-1"/>
        </w:rPr>
      </w:pPr>
    </w:p>
    <w:p w:rsidR="009343F4" w:rsidRDefault="009343F4" w:rsidP="009343F4">
      <w:pPr>
        <w:shd w:val="clear" w:color="auto" w:fill="FFFFFF"/>
        <w:spacing w:before="115"/>
        <w:ind w:left="-709"/>
        <w:jc w:val="both"/>
      </w:pPr>
      <w:r>
        <w:rPr>
          <w:spacing w:val="-1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народного художника России, </w:t>
      </w:r>
      <w:proofErr w:type="gramStart"/>
      <w:r>
        <w:rPr>
          <w:spacing w:val="-1"/>
        </w:rPr>
        <w:t>академика  РАО</w:t>
      </w:r>
      <w:proofErr w:type="gramEnd"/>
      <w:r>
        <w:rPr>
          <w:spacing w:val="-1"/>
        </w:rPr>
        <w:t xml:space="preserve"> и РАХ Б. М. </w:t>
      </w:r>
      <w:proofErr w:type="spellStart"/>
      <w:r>
        <w:rPr>
          <w:spacing w:val="-1"/>
        </w:rPr>
        <w:t>Немен</w:t>
      </w:r>
      <w:r>
        <w:rPr>
          <w:spacing w:val="-1"/>
        </w:rPr>
        <w:softHyphen/>
      </w:r>
      <w:r>
        <w:t>ского</w:t>
      </w:r>
      <w:proofErr w:type="spellEnd"/>
      <w:r>
        <w:t xml:space="preserve"> (М.: Просвещение, 2010), частично видоизменённой за счёт расширения отдельных тем и реализации регионального компонента из расчёта от 10 до 15 процентов от 35 часов, что составляет от 3 до 5 уроков за учебный год. Для работы по программе предполагается использование учебно-методического комплекта (далее УМК): учебник, методическое пособие для учителя, методическая и вспомогательная литература (пособия для учителя, видеофильмы, учебно-наглядные пособия).</w:t>
      </w:r>
    </w:p>
    <w:p w:rsidR="009343F4" w:rsidRDefault="009343F4" w:rsidP="009343F4">
      <w:pPr>
        <w:shd w:val="clear" w:color="auto" w:fill="FFFFFF"/>
        <w:spacing w:before="115"/>
        <w:ind w:left="-709"/>
        <w:jc w:val="both"/>
      </w:pPr>
      <w:r>
        <w:rPr>
          <w:b/>
          <w:u w:val="single"/>
        </w:rPr>
        <w:t>Целью</w:t>
      </w:r>
      <w:r>
        <w:rPr>
          <w:b/>
        </w:rPr>
        <w:t xml:space="preserve"> </w:t>
      </w:r>
      <w:r>
        <w:t xml:space="preserve">рабочей программы является создание условий для планирования, организации и управления образовательным процессом по изобразительному искусству в 6 </w:t>
      </w:r>
      <w:proofErr w:type="gramStart"/>
      <w:r>
        <w:t>классе</w:t>
      </w:r>
      <w:proofErr w:type="gramEnd"/>
      <w:r>
        <w:t xml:space="preserve"> и максимальная реализация культуры Тульской области за счёт расширения и углубления некоторых тем, указанных в календарно-тематическом планировании. </w:t>
      </w:r>
    </w:p>
    <w:p w:rsidR="009343F4" w:rsidRDefault="009343F4" w:rsidP="009343F4">
      <w:pPr>
        <w:shd w:val="clear" w:color="auto" w:fill="FFFFFF"/>
        <w:spacing w:before="115"/>
        <w:ind w:left="-709"/>
        <w:jc w:val="both"/>
      </w:pPr>
      <w:r>
        <w:t>Рабочая программа составлена с учётом статуса учреждения, его целей, задач и направлений, а также контингента обучающихся.</w:t>
      </w:r>
    </w:p>
    <w:p w:rsidR="009343F4" w:rsidRDefault="009343F4" w:rsidP="009343F4">
      <w:pPr>
        <w:shd w:val="clear" w:color="auto" w:fill="FFFFFF"/>
        <w:spacing w:before="115"/>
        <w:ind w:left="-709"/>
        <w:jc w:val="both"/>
        <w:rPr>
          <w:b/>
          <w:u w:val="single"/>
        </w:rPr>
      </w:pPr>
      <w:r>
        <w:rPr>
          <w:b/>
          <w:u w:val="single"/>
        </w:rPr>
        <w:t>Задачи программы:</w:t>
      </w:r>
    </w:p>
    <w:p w:rsidR="009343F4" w:rsidRDefault="009343F4" w:rsidP="009343F4">
      <w:pPr>
        <w:shd w:val="clear" w:color="auto" w:fill="FFFFFF"/>
        <w:spacing w:before="115"/>
        <w:ind w:left="-709"/>
        <w:jc w:val="both"/>
      </w:pPr>
      <w:r>
        <w:rPr>
          <w:b/>
        </w:rPr>
        <w:t xml:space="preserve">- </w:t>
      </w:r>
      <w:r>
        <w:t>дать обучающимся представление о практической реализации компонентов государственного образовательного стандарта при изучении предмета «изобразительное искусство» в 6 классе;</w:t>
      </w:r>
    </w:p>
    <w:p w:rsidR="009343F4" w:rsidRDefault="009343F4" w:rsidP="009343F4">
      <w:pPr>
        <w:shd w:val="clear" w:color="auto" w:fill="FFFFFF"/>
        <w:spacing w:before="115"/>
        <w:ind w:left="-709"/>
        <w:jc w:val="both"/>
      </w:pPr>
      <w:r>
        <w:rPr>
          <w:b/>
        </w:rPr>
        <w:t>-</w:t>
      </w:r>
      <w:r>
        <w:t xml:space="preserve"> конкретно определить содержание, объём, порядок изучения предмета «изобразительное искусство» в 6 классе с учётом целей, задач и особенностей учебно-воспитательного процесса учреждения и контингента обучающихся.</w:t>
      </w:r>
    </w:p>
    <w:p w:rsidR="009343F4" w:rsidRDefault="009343F4" w:rsidP="009343F4">
      <w:pPr>
        <w:ind w:left="-709"/>
        <w:jc w:val="both"/>
        <w:rPr>
          <w:b/>
        </w:rPr>
      </w:pPr>
    </w:p>
    <w:p w:rsidR="009343F4" w:rsidRDefault="009343F4" w:rsidP="009343F4">
      <w:pPr>
        <w:ind w:left="-709"/>
        <w:jc w:val="both"/>
        <w:rPr>
          <w:b/>
          <w:u w:val="single"/>
        </w:rPr>
      </w:pPr>
      <w:r>
        <w:rPr>
          <w:b/>
          <w:u w:val="single"/>
        </w:rPr>
        <w:t>Место предмета в учебном плане</w:t>
      </w:r>
    </w:p>
    <w:p w:rsidR="009343F4" w:rsidRDefault="009343F4" w:rsidP="009343F4">
      <w:pPr>
        <w:ind w:left="-709"/>
        <w:jc w:val="both"/>
        <w:rPr>
          <w:b/>
          <w:u w:val="single"/>
        </w:rPr>
      </w:pPr>
    </w:p>
    <w:p w:rsidR="009343F4" w:rsidRDefault="009343F4" w:rsidP="009343F4">
      <w:pPr>
        <w:ind w:left="-709"/>
        <w:jc w:val="both"/>
      </w:pPr>
      <w:r>
        <w:t>В учебном плане на изучение предмета отводится 1 час в неделю, всего 35 часов.</w:t>
      </w:r>
    </w:p>
    <w:p w:rsidR="00047870" w:rsidRDefault="00047870" w:rsidP="009343F4">
      <w:pPr>
        <w:ind w:left="-709"/>
        <w:jc w:val="both"/>
      </w:pPr>
    </w:p>
    <w:sectPr w:rsidR="0004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17"/>
    <w:rsid w:val="00047870"/>
    <w:rsid w:val="00695A17"/>
    <w:rsid w:val="009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84A3-24D5-446E-ACF1-9FCD938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2022-11-29T03:02:00Z</dcterms:created>
  <dcterms:modified xsi:type="dcterms:W3CDTF">2022-11-29T03:02:00Z</dcterms:modified>
</cp:coreProperties>
</file>