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B8" w:rsidRDefault="009629B8" w:rsidP="0096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  <w:r w:rsidR="00F7246C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p w:rsidR="009629B8" w:rsidRDefault="009629B8" w:rsidP="009629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</w:t>
      </w:r>
      <w:r w:rsidR="00F7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программой «Английский язык для 2-4 классов общеобразовательных организаций».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29B8" w:rsidRDefault="009629B8" w:rsidP="009629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формах;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дружелюбного отношения к представителям других стран;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дальнейшему овладению английским языком;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разностороннее развитие младшего школьника средствами английского языка;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29B8" w:rsidRDefault="009629B8" w:rsidP="009629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 (учебником, рабочей тетрадью,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приложением).</w:t>
      </w:r>
    </w:p>
    <w:p w:rsidR="009629B8" w:rsidRDefault="009629B8" w:rsidP="009629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629B8" w:rsidRDefault="009629B8" w:rsidP="009629B8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Программа курса «Английский в фокусе» рассчитана  на 3 года обучения - 204 часа, по 2 часа в неделю.</w:t>
      </w:r>
    </w:p>
    <w:p w:rsidR="009629B8" w:rsidRDefault="009629B8" w:rsidP="009629B8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</w:rPr>
      </w:pPr>
      <w:r>
        <w:rPr>
          <w:rStyle w:val="c4"/>
          <w:color w:val="000000"/>
          <w:sz w:val="28"/>
          <w:szCs w:val="28"/>
        </w:rPr>
        <w:t>В 2 классе 2 раза в неделю – 68 часов.</w:t>
      </w:r>
    </w:p>
    <w:p w:rsidR="009629B8" w:rsidRDefault="009629B8" w:rsidP="009629B8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</w:pPr>
      <w:r>
        <w:rPr>
          <w:rStyle w:val="c4"/>
          <w:color w:val="000000"/>
          <w:sz w:val="28"/>
          <w:szCs w:val="28"/>
        </w:rPr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>
        <w:rPr>
          <w:rStyle w:val="c4"/>
          <w:color w:val="000000"/>
          <w:sz w:val="28"/>
          <w:szCs w:val="28"/>
        </w:rPr>
        <w:t>метапредметные</w:t>
      </w:r>
      <w:proofErr w:type="spellEnd"/>
      <w:r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F7246C" w:rsidRPr="00F7246C" w:rsidRDefault="00F7246C" w:rsidP="00F724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246C" w:rsidRPr="00F7246C" w:rsidRDefault="00F7246C" w:rsidP="00F724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Быкова Н.И., Дули </w:t>
      </w:r>
      <w:proofErr w:type="gramStart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>., Поспелова М.Д., Эванс В. Английский в фокусе (</w:t>
      </w:r>
      <w:proofErr w:type="spellStart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>Spotlight</w:t>
      </w:r>
      <w:proofErr w:type="spellEnd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2 класс; учебник для общеобразовательных учреждений. М.: </w:t>
      </w:r>
      <w:proofErr w:type="spellStart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>Express</w:t>
      </w:r>
      <w:proofErr w:type="spellEnd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>Publishing</w:t>
      </w:r>
      <w:proofErr w:type="spellEnd"/>
      <w:proofErr w:type="gramStart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2018.</w:t>
      </w:r>
    </w:p>
    <w:p w:rsidR="00F7246C" w:rsidRPr="00F7246C" w:rsidRDefault="00F7246C" w:rsidP="00F724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F7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рабочая тетрадь / Быкова Н. И. и др. - М.: Просвещение, 2018.</w:t>
      </w:r>
    </w:p>
    <w:p w:rsidR="00E52E2D" w:rsidRDefault="00E52E2D"/>
    <w:sectPr w:rsidR="00E52E2D" w:rsidSect="00E5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DFF"/>
    <w:multiLevelType w:val="hybridMultilevel"/>
    <w:tmpl w:val="107EF3A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9B8"/>
    <w:rsid w:val="009629B8"/>
    <w:rsid w:val="00E52E2D"/>
    <w:rsid w:val="00F7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1">
    <w:name w:val="c21"/>
    <w:basedOn w:val="a"/>
    <w:rsid w:val="0096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29B8"/>
  </w:style>
  <w:style w:type="character" w:customStyle="1" w:styleId="c5">
    <w:name w:val="c5"/>
    <w:basedOn w:val="a0"/>
    <w:rsid w:val="00F7246C"/>
  </w:style>
  <w:style w:type="character" w:customStyle="1" w:styleId="c3">
    <w:name w:val="c3"/>
    <w:basedOn w:val="a0"/>
    <w:rsid w:val="00F7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2022-11-28T08:04:00Z</dcterms:created>
  <dcterms:modified xsi:type="dcterms:W3CDTF">2023-08-31T01:06:00Z</dcterms:modified>
</cp:coreProperties>
</file>